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СТАВРОПОЛЬСКАЯ ГОРОДСКАЯ ДУМА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декабря 2011 г. N 127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МУНИЦИПАЛЬНОМ ДОРОЖНОМ ФОНДЕ ГОРОДА СТАВРОПОЛЯ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27.11.2013 </w:t>
      </w:r>
      <w:hyperlink r:id="rId4" w:history="1">
        <w:r>
          <w:rPr>
            <w:rFonts w:ascii="Calibri" w:hAnsi="Calibri" w:cs="Calibri"/>
            <w:color w:val="0000FF"/>
          </w:rPr>
          <w:t>N 426</w:t>
        </w:r>
      </w:hyperlink>
      <w:r>
        <w:rPr>
          <w:rFonts w:ascii="Calibri" w:hAnsi="Calibri" w:cs="Calibri"/>
        </w:rPr>
        <w:t xml:space="preserve">, от 28.05.2014 </w:t>
      </w:r>
      <w:hyperlink r:id="rId5" w:history="1">
        <w:r>
          <w:rPr>
            <w:rFonts w:ascii="Calibri" w:hAnsi="Calibri" w:cs="Calibri"/>
            <w:color w:val="0000FF"/>
          </w:rPr>
          <w:t>N 511</w:t>
        </w:r>
      </w:hyperlink>
      <w:r>
        <w:rPr>
          <w:rFonts w:ascii="Calibri" w:hAnsi="Calibri" w:cs="Calibri"/>
        </w:rPr>
        <w:t>,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17.11.2014 </w:t>
      </w:r>
      <w:hyperlink r:id="rId6" w:history="1">
        <w:r>
          <w:rPr>
            <w:rFonts w:ascii="Calibri" w:hAnsi="Calibri" w:cs="Calibri"/>
            <w:color w:val="0000FF"/>
          </w:rPr>
          <w:t>N 569</w:t>
        </w:r>
      </w:hyperlink>
      <w:r>
        <w:rPr>
          <w:rFonts w:ascii="Calibri" w:hAnsi="Calibri" w:cs="Calibri"/>
        </w:rPr>
        <w:t>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179.4</w:t>
        </w:r>
      </w:hyperlink>
      <w:r>
        <w:rPr>
          <w:rFonts w:ascii="Calibri" w:hAnsi="Calibri" w:cs="Calibri"/>
        </w:rPr>
        <w:t xml:space="preserve"> Бюджетного кодекса Российской Федерации,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8 ноября 2007 года N 257-ФЗ "Об автомобильных дорогах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в целях создания муниципального дорожного фонда города Ставрополя, рассмотрев обращение главы администрации города Ставрополя, Ставропольская городская Дума решила: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муниципальный дорожный фонд города Ставрополя.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муниципальном дорожном фонде города Ставрополя согласно приложению.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подлежит официальному опубликованию в газете "Вечерний Ставрополь" и вступает в силу с 1 января 2012 года.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Г.С.КОЛЯГИН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07 декабря 2011 г. N 127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ПОЛОЖЕНИЕ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МУНИЦИПАЛЬНОМ ДОРОЖНОМ ФОНДЕ ГОРОДА СТАВРОПОЛЯ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27.11.2013 </w:t>
      </w:r>
      <w:hyperlink r:id="rId9" w:history="1">
        <w:r>
          <w:rPr>
            <w:rFonts w:ascii="Calibri" w:hAnsi="Calibri" w:cs="Calibri"/>
            <w:color w:val="0000FF"/>
          </w:rPr>
          <w:t>N 426</w:t>
        </w:r>
      </w:hyperlink>
      <w:r>
        <w:rPr>
          <w:rFonts w:ascii="Calibri" w:hAnsi="Calibri" w:cs="Calibri"/>
        </w:rPr>
        <w:t xml:space="preserve">, от 28.05.2014 </w:t>
      </w:r>
      <w:hyperlink r:id="rId10" w:history="1">
        <w:r>
          <w:rPr>
            <w:rFonts w:ascii="Calibri" w:hAnsi="Calibri" w:cs="Calibri"/>
            <w:color w:val="0000FF"/>
          </w:rPr>
          <w:t>N 511</w:t>
        </w:r>
      </w:hyperlink>
      <w:r>
        <w:rPr>
          <w:rFonts w:ascii="Calibri" w:hAnsi="Calibri" w:cs="Calibri"/>
        </w:rPr>
        <w:t>,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17.11.2014 </w:t>
      </w:r>
      <w:hyperlink r:id="rId11" w:history="1">
        <w:r>
          <w:rPr>
            <w:rFonts w:ascii="Calibri" w:hAnsi="Calibri" w:cs="Calibri"/>
            <w:color w:val="0000FF"/>
          </w:rPr>
          <w:t>N 569</w:t>
        </w:r>
      </w:hyperlink>
      <w:r>
        <w:rPr>
          <w:rFonts w:ascii="Calibri" w:hAnsi="Calibri" w:cs="Calibri"/>
        </w:rPr>
        <w:t>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Муниципальный дорожный фонд города Ставрополя - часть средств бюджета города Ставрополя,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(далее - Фонд).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 xml:space="preserve">2. Объем бюджетных ассигнований Фонда утверждается решением Ставропольской городской Думы о бюджете города Ставрополя на очередной финансовый год и плановый период в размере не менее прогнозируемого объема доходов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>: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Calibri" w:hAnsi="Calibri" w:cs="Calibri"/>
        </w:rPr>
        <w:t>инжекторных</w:t>
      </w:r>
      <w:proofErr w:type="spellEnd"/>
      <w:r>
        <w:rPr>
          <w:rFonts w:ascii="Calibri" w:hAnsi="Calibri" w:cs="Calibri"/>
        </w:rPr>
        <w:t>) двигателей, производимые на территории Российской Федерации, подлежащих зачислению в бюджет города Ставрополя;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поступлений в виде субсидий из бюджетов бюджетной системы Российской Федерации на </w:t>
      </w:r>
      <w:r>
        <w:rPr>
          <w:rFonts w:ascii="Calibri" w:hAnsi="Calibri" w:cs="Calibri"/>
        </w:rPr>
        <w:lastRenderedPageBreak/>
        <w:t>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поступлений в виде субсидии из бюджета Ставропольского края бюджету города Ставрополя на осуществление функций административного центра Ставропольского края на обеспечение дорожной деятельности;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Ставрополя (далее - автомобильные дороги общего пользования местного значения);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в счет возмещения вреда, причиняемого транспортными средствами, осуществляющими перевозки опасных, тяжеловесных и (или) крупногабаритных грузов по маршрутам, проходящим полностью или частично по автомобильным дорогам общего пользования местного значения;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>
        <w:rPr>
          <w:rFonts w:ascii="Calibri" w:hAnsi="Calibri" w:cs="Calibri"/>
        </w:rPr>
        <w:t>полос отвода автомобильных дорог общего пользования местного значения</w:t>
      </w:r>
      <w:proofErr w:type="gramEnd"/>
      <w:r>
        <w:rPr>
          <w:rFonts w:ascii="Calibri" w:hAnsi="Calibri" w:cs="Calibri"/>
        </w:rPr>
        <w:t xml:space="preserve"> в целях прокладки, переноса, переустройства инженерных коммуникаций, их эксплуатации;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платы по соглашениям об установлении частных сервитутов в отношении земельных участков в границах </w:t>
      </w:r>
      <w:proofErr w:type="gramStart"/>
      <w:r>
        <w:rPr>
          <w:rFonts w:ascii="Calibri" w:hAnsi="Calibri" w:cs="Calibri"/>
        </w:rPr>
        <w:t>полос отвода автомобильных дорог общего пользования местного значения</w:t>
      </w:r>
      <w:proofErr w:type="gramEnd"/>
      <w:r>
        <w:rPr>
          <w:rFonts w:ascii="Calibri" w:hAnsi="Calibri" w:cs="Calibri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безвозмездных поступлений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денежных средств, поступающих в бюджет города Ставрополя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фонда, или в связи с уклонением от заключения таких контракта или иных договоров;</w:t>
      </w:r>
      <w:proofErr w:type="gramEnd"/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имущества, входящего в состав автомобильных дорог общего пользования местного значения;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передачи в аренду земельных участков, расположенных в полосе отвода автомобильных дорог общего пользования местного значения.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27.11.2013 N 426)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 с 1 января 2014 года. - </w:t>
      </w:r>
      <w:hyperlink r:id="rId1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27.11.2013 N 426.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Средства Фонда используются по следующим направлениям: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проектирование, строительство и реконструкция автомобильных дорог общего пользования местного значения;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капитальный ремонт и ремонт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муниципальных казенных учреждений города Ставрополя, осуществляющих создание и обеспечение функционирования парковок (парковочных мест), предоставляемых на платной основе или без взимания платы;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автомобильных дорог общего пользования местного значения;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28.05.2014 N 511)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создание, эксплуатация и обеспечение функционирования парковок (парковочных мест), расположенных на автомобильных дорогах местного значения в границах города Ставрополя, предоставляемых на платной основе или без взимания платы.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17.11.2014 N 569)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Направления и объемы расходов за счет средств Фонда предусматриваются решением Ставропольской городской Думы о бюджете города Ставрополя на очередной финансовый год и плановый период.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27.11.2013 N 426)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Объем бюджетных ассигнований Фонда подлежит корректировке в текущем финансовом году с учетом фактически поступивших в бюджет города Ставрополя доходов, указанных в </w:t>
      </w:r>
      <w:hyperlink w:anchor="Par3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положения, путем внесения в установленном порядке изменений в бюджет города Ставрополя на очередной финансовый год и плановый период и в сводную бюджетную роспись бюджета города Ставрополя.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27.11.2013 N 426)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Бюджетные ассигнования Фонда города Ставрополя,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расходованием бюджетных ассигнований Фонда осуществляется в соответствии с законодательством Российской Федерации, законодательством Ставропольского края и муниципальными правовыми актами города Ставрополя.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Е.Н.АЛАДИН</w:t>
      </w: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6A62" w:rsidRDefault="00ED6A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8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A62"/>
    <w:rsid w:val="00ED6A62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0EB1332F59BC38A892F28E1D5DDCC4453CDCB73670D60325235A3AA2BBF0B37F0F9BEE29EBA5BqDyAN" TargetMode="External"/><Relationship Id="rId13" Type="http://schemas.openxmlformats.org/officeDocument/2006/relationships/hyperlink" Target="consultantplus://offline/ref=E9F0EB1332F59BC38A893125F7B983C6425F90C37C690437660D6EFEFD22B55C70BFA0FCA693B85CD8EF5Cq1y5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F0EB1332F59BC38A892F28E1D5DDCC4453CDCE786C0D60325235A3AA2BBF0B37F0F9BEE29DB95FqDyAN" TargetMode="External"/><Relationship Id="rId12" Type="http://schemas.openxmlformats.org/officeDocument/2006/relationships/hyperlink" Target="consultantplus://offline/ref=E9F0EB1332F59BC38A893125F7B983C6425F90C37C690437660D6EFEFD22B55C70BFA0FCA693B85CD8EF5Eq1y2N" TargetMode="External"/><Relationship Id="rId17" Type="http://schemas.openxmlformats.org/officeDocument/2006/relationships/hyperlink" Target="consultantplus://offline/ref=E9F0EB1332F59BC38A893125F7B983C6425F90C37C690437660D6EFEFD22B55C70BFA0FCA693B85CD8EF5Cq1y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F0EB1332F59BC38A893125F7B983C6425F90C37C690437660D6EFEFD22B55C70BFA0FCA693B85CD8EF5Cq1y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0EB1332F59BC38A893125F7B983C6425F90C37D670F36670D6EFEFD22B55C70BFA0FCA693B85CD8EF5Eq1y1N" TargetMode="External"/><Relationship Id="rId11" Type="http://schemas.openxmlformats.org/officeDocument/2006/relationships/hyperlink" Target="consultantplus://offline/ref=E9F0EB1332F59BC38A893125F7B983C6425F90C37D670F36670D6EFEFD22B55C70BFA0FCA693B85CD8EF5Eq1y1N" TargetMode="External"/><Relationship Id="rId5" Type="http://schemas.openxmlformats.org/officeDocument/2006/relationships/hyperlink" Target="consultantplus://offline/ref=E9F0EB1332F59BC38A893125F7B983C6425F90C37D6D03376D0D6EFEFD22B55C70BFA0FCA693B85CD8EF5Eq1y1N" TargetMode="External"/><Relationship Id="rId15" Type="http://schemas.openxmlformats.org/officeDocument/2006/relationships/hyperlink" Target="consultantplus://offline/ref=E9F0EB1332F59BC38A893125F7B983C6425F90C37D670F36670D6EFEFD22B55C70BFA0FCA693B85CD8EF5Eq1y1N" TargetMode="External"/><Relationship Id="rId10" Type="http://schemas.openxmlformats.org/officeDocument/2006/relationships/hyperlink" Target="consultantplus://offline/ref=E9F0EB1332F59BC38A893125F7B983C6425F90C37D6D03376D0D6EFEFD22B55C70BFA0FCA693B85CD8EF5Eq1y1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9F0EB1332F59BC38A893125F7B983C6425F90C37C690437660D6EFEFD22B55C70BFA0FCA693B85CD8EF5Eq1y1N" TargetMode="External"/><Relationship Id="rId9" Type="http://schemas.openxmlformats.org/officeDocument/2006/relationships/hyperlink" Target="consultantplus://offline/ref=E9F0EB1332F59BC38A893125F7B983C6425F90C37C690437660D6EFEFD22B55C70BFA0FCA693B85CD8EF5Eq1y1N" TargetMode="External"/><Relationship Id="rId14" Type="http://schemas.openxmlformats.org/officeDocument/2006/relationships/hyperlink" Target="consultantplus://offline/ref=E9F0EB1332F59BC38A893125F7B983C6425F90C37D6D03376D0D6EFEFD22B55C70BFA0FCA693B85CD8EF5Eq1y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2015-06-01T13:50:00Z</dcterms:created>
  <dcterms:modified xsi:type="dcterms:W3CDTF">2015-06-01T13:51:00Z</dcterms:modified>
</cp:coreProperties>
</file>